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Мышка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чистому снегу бежит мышка, за мышкой дорожка, где в снегу лапки ступали. Мышка ничего не думает, потому что в голове у нее мозгу – меньше горошины.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Увидала мышка на снегу сосновую шишку, ухватила зубом, скребет и все черным глазом поглядывает – нет ли хоря.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злой хорь по мышиным следам ползет, красным хвостом снег метет. Рот разинул – вот-вот на мышь кинется…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мышка царапнула нос о шишку, да с перепугу – нырь в снег, только хвостом вильнула. И нет ее.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Хорь даже зубами скрипнул – вот досада. И побрел, побрел хорь по белому снегу. Злющий, голодный – лучше не попадайся.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мышка так ничего и не подумала об этом случае, потому что в голове мышиной мозгу меньше горошины. Так-то.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myshka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